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8D" w:rsidRDefault="0083678D" w:rsidP="0083678D">
      <w:pPr>
        <w:ind w:rightChars="-2" w:right="-5"/>
        <w:jc w:val="center"/>
        <w:rPr>
          <w:b/>
        </w:rPr>
      </w:pPr>
      <w:r>
        <w:rPr>
          <w:b/>
        </w:rPr>
        <w:t>МИНИСТЕРСТВО ОБРАЗОВАНИЯ СТАВРОПОЛЬСКОГО КРАЯ</w:t>
      </w:r>
    </w:p>
    <w:p w:rsidR="0083678D" w:rsidRDefault="0083678D" w:rsidP="0083678D">
      <w:pPr>
        <w:ind w:rightChars="-2" w:right="-5"/>
        <w:jc w:val="center"/>
        <w:rPr>
          <w:b/>
        </w:rPr>
      </w:pPr>
    </w:p>
    <w:p w:rsidR="0083678D" w:rsidRDefault="0083678D" w:rsidP="0083678D">
      <w:pPr>
        <w:ind w:rightChars="-2" w:right="-5"/>
        <w:jc w:val="center"/>
        <w:rPr>
          <w:b/>
        </w:rPr>
      </w:pPr>
      <w:r>
        <w:rPr>
          <w:b/>
        </w:rPr>
        <w:t xml:space="preserve">РЕШЕНИЕ КОЛЛЕГИИ </w:t>
      </w:r>
    </w:p>
    <w:p w:rsidR="0083678D" w:rsidRDefault="0083678D" w:rsidP="0083678D">
      <w:pPr>
        <w:ind w:rightChars="-2" w:right="-5"/>
        <w:jc w:val="center"/>
      </w:pPr>
    </w:p>
    <w:p w:rsidR="0083678D" w:rsidRDefault="0083678D" w:rsidP="0083678D">
      <w:pPr>
        <w:ind w:rightChars="-2" w:right="-5"/>
        <w:jc w:val="center"/>
      </w:pPr>
    </w:p>
    <w:p w:rsidR="0083678D" w:rsidRDefault="0083678D" w:rsidP="0083678D">
      <w:pPr>
        <w:ind w:rightChars="-2" w:right="-5"/>
        <w:rPr>
          <w:sz w:val="28"/>
          <w:szCs w:val="28"/>
        </w:rPr>
      </w:pPr>
      <w:r>
        <w:rPr>
          <w:sz w:val="28"/>
          <w:szCs w:val="28"/>
        </w:rPr>
        <w:t xml:space="preserve">28 ноября 2018года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ab/>
        <w:t xml:space="preserve">                                  № </w:t>
      </w:r>
      <w:r w:rsidR="00B57296">
        <w:rPr>
          <w:sz w:val="28"/>
          <w:szCs w:val="28"/>
        </w:rPr>
        <w:t>4</w:t>
      </w:r>
    </w:p>
    <w:p w:rsidR="0083678D" w:rsidRDefault="0083678D" w:rsidP="0083678D">
      <w:pPr>
        <w:ind w:leftChars="1701" w:left="4082" w:rightChars="375" w:right="900"/>
        <w:jc w:val="both"/>
        <w:rPr>
          <w:sz w:val="28"/>
          <w:szCs w:val="28"/>
        </w:rPr>
      </w:pPr>
    </w:p>
    <w:p w:rsidR="0083678D" w:rsidRDefault="0083678D" w:rsidP="0083678D">
      <w:pPr>
        <w:ind w:leftChars="1701" w:left="4082" w:rightChars="375" w:right="900"/>
        <w:jc w:val="both"/>
        <w:rPr>
          <w:sz w:val="28"/>
          <w:szCs w:val="28"/>
        </w:rPr>
      </w:pPr>
    </w:p>
    <w:p w:rsidR="0083678D" w:rsidRDefault="0083678D" w:rsidP="0083678D">
      <w:pPr>
        <w:spacing w:line="240" w:lineRule="exact"/>
        <w:ind w:rightChars="2185" w:right="5244"/>
        <w:jc w:val="both"/>
        <w:rPr>
          <w:sz w:val="28"/>
          <w:szCs w:val="28"/>
        </w:rPr>
      </w:pPr>
      <w:r>
        <w:rPr>
          <w:sz w:val="28"/>
          <w:szCs w:val="28"/>
        </w:rPr>
        <w:t>«Модернизация среднего профессионального образования в целях  устранения дефицита квалифицированных рабочих кадров в Ставропольском крае»</w:t>
      </w:r>
    </w:p>
    <w:p w:rsidR="0083678D" w:rsidRDefault="0083678D" w:rsidP="0083678D">
      <w:pPr>
        <w:ind w:leftChars="1701" w:left="4082" w:rightChars="375" w:right="900"/>
        <w:jc w:val="both"/>
        <w:rPr>
          <w:sz w:val="28"/>
          <w:szCs w:val="28"/>
        </w:rPr>
      </w:pPr>
    </w:p>
    <w:p w:rsidR="0083678D" w:rsidRDefault="0083678D" w:rsidP="0083678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Заслушав и обсудив доклад министра образования Ставропольского края Е.Н. </w:t>
      </w:r>
      <w:proofErr w:type="spellStart"/>
      <w:r>
        <w:rPr>
          <w:sz w:val="28"/>
          <w:szCs w:val="28"/>
        </w:rPr>
        <w:t>Козюра</w:t>
      </w:r>
      <w:proofErr w:type="spellEnd"/>
      <w:r>
        <w:rPr>
          <w:sz w:val="28"/>
          <w:szCs w:val="28"/>
        </w:rPr>
        <w:t xml:space="preserve"> «Модернизация среднего профессионального образования    в целях устранения дефицита квалифицированных рабочих кадров в Ставропольском крае», коллегия отмечает, что министерством образования Ставропольского края, профессиональными образовательными организациями и образовательными организациями высшего образования Ставропольского края, органами управления образования администраций муниципальных районов и городских округов Ставропольского края проведена определенная работа в части модернизации среднего</w:t>
      </w:r>
      <w:proofErr w:type="gramEnd"/>
      <w:r>
        <w:rPr>
          <w:sz w:val="28"/>
          <w:szCs w:val="28"/>
        </w:rPr>
        <w:t xml:space="preserve"> профессионального образования, повышения доступности и эффективности качества услуг в  профессиональных образовательных организациях, а также по поддержанию и развитию их материально-технической базы, укреплению кадрового потенциала, профессиональной ориентации, выполнению мероприятий государственной программы Ставропольского края «Развитие образования».</w:t>
      </w:r>
    </w:p>
    <w:p w:rsidR="0083678D" w:rsidRDefault="0083678D" w:rsidP="0083678D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Перед системой профессионального образования Ставропольского края государством поставлена цель – обеспечение качества подготовки квалифицированных кадров, соответствующих передовым технологиям и международным стандартам. Для выполнения данной цели профессиональным образовательным организациям необходимо перейти на новые ФГОС СПО по перечню профессий и специальностей  ТОП-50, а также изменить подходы к организации образовательного процесса и обновить </w:t>
      </w:r>
      <w:proofErr w:type="gramStart"/>
      <w:r>
        <w:rPr>
          <w:rFonts w:eastAsia="Calibri"/>
          <w:sz w:val="28"/>
          <w:szCs w:val="28"/>
        </w:rPr>
        <w:t>материально-</w:t>
      </w:r>
      <w:proofErr w:type="spellStart"/>
      <w:r>
        <w:rPr>
          <w:rFonts w:eastAsia="Calibri"/>
          <w:sz w:val="28"/>
          <w:szCs w:val="28"/>
        </w:rPr>
        <w:t>техничес</w:t>
      </w:r>
      <w:proofErr w:type="spellEnd"/>
      <w:r>
        <w:rPr>
          <w:rFonts w:eastAsia="Calibri"/>
          <w:sz w:val="28"/>
          <w:szCs w:val="28"/>
        </w:rPr>
        <w:t>-кую</w:t>
      </w:r>
      <w:proofErr w:type="gramEnd"/>
      <w:r>
        <w:rPr>
          <w:rFonts w:eastAsia="Calibri"/>
          <w:sz w:val="28"/>
          <w:szCs w:val="28"/>
        </w:rPr>
        <w:t xml:space="preserve"> базу. Кроме того, необходимо обеспечить широкое вовлечение образовательных организаций в чемпионатное движение </w:t>
      </w:r>
      <w:proofErr w:type="spellStart"/>
      <w:r>
        <w:rPr>
          <w:rFonts w:eastAsia="Calibri"/>
          <w:sz w:val="28"/>
          <w:szCs w:val="28"/>
        </w:rPr>
        <w:t>WorldSkills</w:t>
      </w:r>
      <w:proofErr w:type="spellEnd"/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en-US"/>
        </w:rPr>
        <w:t>Russia</w:t>
      </w:r>
      <w:r>
        <w:rPr>
          <w:rFonts w:eastAsia="Calibri"/>
          <w:sz w:val="28"/>
          <w:szCs w:val="28"/>
        </w:rPr>
        <w:t>.</w:t>
      </w:r>
    </w:p>
    <w:p w:rsidR="0083678D" w:rsidRDefault="0083678D" w:rsidP="0083678D">
      <w:pPr>
        <w:widowControl w:val="0"/>
        <w:autoSpaceDE w:val="0"/>
        <w:autoSpaceDN w:val="0"/>
        <w:ind w:firstLine="67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Актуальность данного вопроса находит свое отражение в Указах Президента Российской Федерации (от 07 мая 2018 г. № 204 и от 07 мая 2012 г. № 597); паспорте национального проекта «Образование» (от 03 сентября 2018 г.); постановлении Правительства РФ от 26 декабря 2017 г. № 1642 «Об утверждении государственной программы Российской Федерации «Развитие образования» (подпрограмма «Реализация образовательных программ профессионального образования»);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федеральном приоритетном проекте «Подготовка высококвалифицированных специалистов и рабочих кадров с </w:t>
      </w:r>
      <w:r>
        <w:rPr>
          <w:sz w:val="28"/>
          <w:szCs w:val="28"/>
        </w:rPr>
        <w:lastRenderedPageBreak/>
        <w:t>учетом современных стандартов и передовых технологий» («Рабочие кадры для передовых технологий»); постановлении Правительства Ставропольского края от 28 декабря 2015 г. № 583-п «Об утверждении государственной программы Ставропольского края «Развитие образования».</w:t>
      </w:r>
      <w:proofErr w:type="gramEnd"/>
    </w:p>
    <w:p w:rsidR="0083678D" w:rsidRDefault="0083678D" w:rsidP="0083678D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69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Интерес к проблеме модернизации среднего профессионального образования в Ставропольском крае вызван дефицитом квалифицированных рабочих кадров. Участники коллегии, поддерживая идею глобальной конкурентоспособности российского образования, отмечают возрастающую потребность в качественном и доступном профессиональном образовании на основе целевой модели развития региональной системы среднего профессионального образования с учетом требований работодателей.</w:t>
      </w:r>
    </w:p>
    <w:p w:rsidR="0083678D" w:rsidRDefault="0083678D" w:rsidP="0083678D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691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В крае создана система, обеспечивающая эффективность реализации образовательных программам среднего профессионального образования по наиболее востребованным, новым и перспективным профессиям и специальностям, соответствующим современным стандартам и технологиям, неразрывно связанная с развитием новых инструментов оценки качества подготовки кадров и формированием эффективной системы выявления, поддержки и развития способностей и талантов детей и молодежи. </w:t>
      </w:r>
      <w:proofErr w:type="gramEnd"/>
    </w:p>
    <w:p w:rsidR="0083678D" w:rsidRDefault="0083678D" w:rsidP="0083678D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69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Одной из главных задач является опережающая профессиональная подготовка и комплексное повышение компетенций управленческих команд профессиональных образовательных организаций. С этой целью в крае обеспечена система повышения квалификации педагогов, мастеров производственного обучения, руководителей профессиональных образовательных организаций Ставропольского края.</w:t>
      </w:r>
    </w:p>
    <w:p w:rsidR="0083678D" w:rsidRDefault="0083678D" w:rsidP="00836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коллегии рассмотрены вопросы профессиональной ориентации школьников, в том числе детей-сирот и детей, оставшихся без попечения родителей, включая детей с ограниченными возможностями здоровья, по наиболее востребованным и перспективным профессиям и специальностям из Перечня ТОП-50. Участники коллегии отметили актуальность проблемы, решение которой должно осуществляться на основе научно обоснованной системы форм, методов и средств воздействия, ставящей в качестве стратегического приоритета в образовательной политике осуществление осознанного выбора профессии через информирование и формирование общественно-значимых мотивов выбора профессии, внедрение эффективных технологий сетевого взаимодействия.</w:t>
      </w:r>
    </w:p>
    <w:p w:rsidR="0083678D" w:rsidRDefault="0083678D" w:rsidP="0083678D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Вместе с тем, в</w:t>
      </w:r>
      <w:r>
        <w:rPr>
          <w:sz w:val="28"/>
          <w:szCs w:val="28"/>
        </w:rPr>
        <w:t xml:space="preserve"> крае не достаточно реализуется механизм определения перечня востребованных профессий и специальностей, квалификационных и личностных требований, предъявляемых к работникам со стороны предприятий и организаций. Требуется консолидация усилий и ресурсов бизнеса, государства и профессиональных образовательных организаций. Руководителям профессиональных образовательных организаций совместно с работодателями и заинтересованными ведомствами необходимо создать условия для успешной социализации и эффективной самореализации молодежи в изменяющихся экономических условиях.</w:t>
      </w:r>
    </w:p>
    <w:p w:rsidR="00B57296" w:rsidRDefault="00B57296" w:rsidP="0083678D">
      <w:pPr>
        <w:tabs>
          <w:tab w:val="left" w:pos="720"/>
        </w:tabs>
        <w:ind w:rightChars="-2" w:right="-5" w:firstLine="709"/>
        <w:jc w:val="both"/>
        <w:rPr>
          <w:b/>
          <w:sz w:val="28"/>
          <w:szCs w:val="28"/>
        </w:rPr>
      </w:pPr>
    </w:p>
    <w:p w:rsidR="0083678D" w:rsidRDefault="0083678D" w:rsidP="0083678D">
      <w:pPr>
        <w:tabs>
          <w:tab w:val="left" w:pos="720"/>
        </w:tabs>
        <w:ind w:rightChars="-2" w:right="-5" w:firstLine="709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КОЛЛЕГИЯ РЕШИЛА: </w:t>
      </w:r>
    </w:p>
    <w:p w:rsidR="0083678D" w:rsidRDefault="0083678D" w:rsidP="0083678D">
      <w:pPr>
        <w:tabs>
          <w:tab w:val="left" w:pos="720"/>
        </w:tabs>
        <w:ind w:rightChars="-2" w:right="-5"/>
        <w:jc w:val="both"/>
        <w:rPr>
          <w:b/>
          <w:sz w:val="28"/>
          <w:szCs w:val="28"/>
        </w:rPr>
      </w:pPr>
    </w:p>
    <w:p w:rsidR="0083678D" w:rsidRDefault="0083678D" w:rsidP="00836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состоявшегося обсуждения и в целях совершенствования государственной политики в системе профессионального образования Ставропольского края, согласиться с выводами и оценками, содержащимися в докладе министра Е.Н. </w:t>
      </w:r>
      <w:proofErr w:type="spellStart"/>
      <w:r>
        <w:rPr>
          <w:sz w:val="28"/>
          <w:szCs w:val="28"/>
        </w:rPr>
        <w:t>Козюра</w:t>
      </w:r>
      <w:proofErr w:type="spellEnd"/>
      <w:r>
        <w:rPr>
          <w:sz w:val="28"/>
          <w:szCs w:val="28"/>
        </w:rPr>
        <w:t xml:space="preserve"> «Модернизация среднего профессионального образования в целях устранения дефицита квалифицированных рабочих кадров в Ставропольском крае», выступлениях участников заседания коллегии. </w:t>
      </w:r>
    </w:p>
    <w:p w:rsidR="0083678D" w:rsidRDefault="0083678D" w:rsidP="0083678D">
      <w:pPr>
        <w:ind w:rightChars="-2" w:right="-5" w:firstLine="720"/>
        <w:jc w:val="both"/>
        <w:rPr>
          <w:b/>
          <w:sz w:val="28"/>
          <w:szCs w:val="28"/>
        </w:rPr>
      </w:pPr>
    </w:p>
    <w:p w:rsidR="0083678D" w:rsidRDefault="0083678D" w:rsidP="0083678D">
      <w:pPr>
        <w:numPr>
          <w:ilvl w:val="0"/>
          <w:numId w:val="1"/>
        </w:numPr>
        <w:ind w:rightChars="-2"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Министерству образования Ставропольского края:</w:t>
      </w:r>
    </w:p>
    <w:p w:rsidR="0083678D" w:rsidRDefault="0083678D" w:rsidP="0083678D">
      <w:pPr>
        <w:ind w:rightChars="-2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модернизацию среднего профессионального образования Ставропольского края.</w:t>
      </w:r>
    </w:p>
    <w:p w:rsidR="0083678D" w:rsidRDefault="0083678D" w:rsidP="0083678D">
      <w:pPr>
        <w:ind w:rightChars="-2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этой целью:</w:t>
      </w:r>
    </w:p>
    <w:p w:rsidR="0083678D" w:rsidRDefault="0083678D" w:rsidP="00836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Утвердить региональный проект «Молодые профессионалы Ставропольского края (Повышение конкурентоспособности профессионального образования)».</w:t>
      </w:r>
    </w:p>
    <w:p w:rsidR="0083678D" w:rsidRDefault="0083678D" w:rsidP="00836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исполнения: до 31 декабря 2018 года.</w:t>
      </w:r>
    </w:p>
    <w:p w:rsidR="0083678D" w:rsidRDefault="0083678D" w:rsidP="0083678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Приступить к реализации регионального проекта «Молодые профессионалы Ставропольского края (Повышение конкурентоспособности профессионального образования)».</w:t>
      </w:r>
    </w:p>
    <w:p w:rsidR="0083678D" w:rsidRDefault="0083678D" w:rsidP="0083678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исполнения: с 01 января 2019 года.</w:t>
      </w:r>
    </w:p>
    <w:p w:rsidR="0083678D" w:rsidRDefault="0083678D" w:rsidP="0083678D">
      <w:pPr>
        <w:ind w:rightChars="-2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Обеспечить реализацию мероприятий и выполнение целевых показателей государственной программы Ставропольского края «Развитие образования» в части развития профессионального образования.</w:t>
      </w:r>
    </w:p>
    <w:p w:rsidR="0083678D" w:rsidRDefault="0083678D" w:rsidP="0083678D">
      <w:pPr>
        <w:ind w:rightChars="-2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исполнения: постоянно.</w:t>
      </w:r>
    </w:p>
    <w:p w:rsidR="0083678D" w:rsidRDefault="0083678D" w:rsidP="0083678D">
      <w:pPr>
        <w:ind w:rightChars="-2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Обеспечить прием граждан на 2019/20 учебный год в профессиональные образовательные организации и образовательные организации высшего образования, подведомственные министерству образования Ставропольского края, в рамках установленных контрольных цифр приема с учетом прогнозной потребности предприятий и организаций Ставропольского края в квалифицированных рабочих и специалистах среднего звена.</w:t>
      </w:r>
    </w:p>
    <w:p w:rsidR="0083678D" w:rsidRDefault="0083678D" w:rsidP="0083678D">
      <w:pPr>
        <w:ind w:rightChars="-2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исполнения: до 01 декабря 2019 года.</w:t>
      </w:r>
    </w:p>
    <w:p w:rsidR="0083678D" w:rsidRDefault="0083678D" w:rsidP="0083678D">
      <w:pPr>
        <w:ind w:rightChars="-2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sz w:val="28"/>
        </w:rPr>
        <w:t>Рассмотреть вопрос о введении в типовое штатное расписание профессиональных образовательных организаций специалистов по сопровождению инвалидов и лиц с ограниченными возможностями здоровья.</w:t>
      </w:r>
    </w:p>
    <w:p w:rsidR="0083678D" w:rsidRDefault="0083678D" w:rsidP="0083678D">
      <w:pPr>
        <w:ind w:rightChars="-2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исполнения: до 01 августа 2019 года.</w:t>
      </w:r>
    </w:p>
    <w:p w:rsidR="0083678D" w:rsidRDefault="0083678D" w:rsidP="0083678D">
      <w:pPr>
        <w:ind w:rightChars="-2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Организовать проведение Регионального чемпионата «Молодые профессионалы» (</w:t>
      </w:r>
      <w:proofErr w:type="spellStart"/>
      <w:r>
        <w:rPr>
          <w:sz w:val="28"/>
          <w:szCs w:val="28"/>
          <w:lang w:val="en-US"/>
        </w:rPr>
        <w:t>Worldskills</w:t>
      </w:r>
      <w:proofErr w:type="spellEnd"/>
      <w:r w:rsidRPr="0083678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Russia</w:t>
      </w:r>
      <w:r>
        <w:rPr>
          <w:sz w:val="28"/>
          <w:szCs w:val="28"/>
        </w:rPr>
        <w:t>), увеличив число чемпионатных компетенций.</w:t>
      </w:r>
    </w:p>
    <w:p w:rsidR="0083678D" w:rsidRDefault="0083678D" w:rsidP="0083678D">
      <w:pPr>
        <w:ind w:rightChars="-2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исполнения: февраль 2019 года.</w:t>
      </w:r>
    </w:p>
    <w:p w:rsidR="0083678D" w:rsidRDefault="0083678D" w:rsidP="0083678D">
      <w:pPr>
        <w:ind w:rightChars="-2" w:right="-5" w:firstLine="720"/>
        <w:jc w:val="both"/>
        <w:rPr>
          <w:b/>
          <w:sz w:val="28"/>
          <w:szCs w:val="28"/>
        </w:rPr>
      </w:pPr>
    </w:p>
    <w:p w:rsidR="0083678D" w:rsidRDefault="0083678D" w:rsidP="0083678D">
      <w:pPr>
        <w:ind w:rightChars="-2" w:right="-5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Руководителям муниципальных районов и городских округов Ставропольского края рекомендовать: </w:t>
      </w:r>
    </w:p>
    <w:p w:rsidR="0083678D" w:rsidRDefault="0083678D" w:rsidP="0083678D">
      <w:pPr>
        <w:ind w:rightChars="-2"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2.1. Обсудить материалы коллегии от 28 ноября 2018 года по вопросу </w:t>
      </w:r>
      <w:r>
        <w:rPr>
          <w:sz w:val="28"/>
          <w:szCs w:val="28"/>
        </w:rPr>
        <w:t>модернизации среднего профессионального образования в целях устранения  дефицита квалифицированных рабочих кадров в Ставропольском крае</w:t>
      </w:r>
      <w:r>
        <w:rPr>
          <w:color w:val="000000"/>
          <w:sz w:val="28"/>
          <w:szCs w:val="28"/>
        </w:rPr>
        <w:t xml:space="preserve"> на заседаниях органов государственно-общественного управления образованием, педагогических советах, районных и городских родительских собраниях.</w:t>
      </w:r>
    </w:p>
    <w:p w:rsidR="0083678D" w:rsidRDefault="0083678D" w:rsidP="0083678D">
      <w:pPr>
        <w:shd w:val="clear" w:color="auto" w:fill="FFFFFF"/>
        <w:ind w:rightChars="-2"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исполнения: до 01 апреля 2019 года.</w:t>
      </w:r>
    </w:p>
    <w:p w:rsidR="0083678D" w:rsidRDefault="0083678D" w:rsidP="008367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Продолжить работу по организации целевого обучения в профессиональных образовательных организациях и образовательных организациях высшего образования в соответствии с прогнозной потребностью предприятий (организаций) в кадрах.</w:t>
      </w:r>
    </w:p>
    <w:p w:rsidR="0083678D" w:rsidRDefault="0083678D" w:rsidP="008367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исполнения: постоянно.</w:t>
      </w:r>
    </w:p>
    <w:p w:rsidR="0083678D" w:rsidRDefault="0083678D" w:rsidP="008367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Продолжить реализацию планов по взаимодействию с профессиональными образовательными организациями и образовательными организациями высшего образования, обеспечивающих </w:t>
      </w:r>
      <w:proofErr w:type="spellStart"/>
      <w:r>
        <w:rPr>
          <w:sz w:val="28"/>
          <w:szCs w:val="28"/>
        </w:rPr>
        <w:t>профориентационную</w:t>
      </w:r>
      <w:proofErr w:type="spellEnd"/>
      <w:r>
        <w:rPr>
          <w:sz w:val="28"/>
          <w:szCs w:val="28"/>
        </w:rPr>
        <w:t xml:space="preserve"> работу с обучающимися общеобразовательных школ, в том числе детьми с ограниченными возможностями здоровья и инвалидностью по выбору профессии.</w:t>
      </w:r>
    </w:p>
    <w:p w:rsidR="0083678D" w:rsidRDefault="0083678D" w:rsidP="008367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исполнения:  постоянно.</w:t>
      </w:r>
    </w:p>
    <w:p w:rsidR="0083678D" w:rsidRDefault="0083678D" w:rsidP="008367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Организовать участие школьников 6-11 классов в проекте профессиональной ориентации «Билет в будущее».</w:t>
      </w:r>
    </w:p>
    <w:p w:rsidR="0083678D" w:rsidRDefault="0083678D" w:rsidP="008367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исполнения:  в течение 2019-2024 гг.</w:t>
      </w:r>
    </w:p>
    <w:p w:rsidR="0083678D" w:rsidRDefault="0083678D" w:rsidP="008367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t xml:space="preserve"> </w:t>
      </w:r>
      <w:r>
        <w:rPr>
          <w:sz w:val="28"/>
          <w:szCs w:val="28"/>
        </w:rPr>
        <w:t xml:space="preserve">Провести разъяснительную работу по вовлечению обучающихся общеобразовательных школ в чемпионатное движение </w:t>
      </w:r>
      <w:proofErr w:type="spellStart"/>
      <w:r>
        <w:rPr>
          <w:sz w:val="28"/>
          <w:szCs w:val="28"/>
        </w:rPr>
        <w:t>WorldSkills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Junior</w:t>
      </w:r>
      <w:proofErr w:type="spellEnd"/>
      <w:r>
        <w:rPr>
          <w:sz w:val="28"/>
          <w:szCs w:val="28"/>
        </w:rPr>
        <w:t>.</w:t>
      </w:r>
    </w:p>
    <w:p w:rsidR="0083678D" w:rsidRDefault="0083678D" w:rsidP="008367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исполнения: ежегодно.</w:t>
      </w:r>
    </w:p>
    <w:p w:rsidR="0083678D" w:rsidRDefault="0083678D" w:rsidP="0083678D">
      <w:pPr>
        <w:ind w:rightChars="-2" w:right="-5" w:firstLine="708"/>
        <w:jc w:val="both"/>
        <w:rPr>
          <w:b/>
          <w:sz w:val="28"/>
          <w:szCs w:val="28"/>
        </w:rPr>
      </w:pPr>
    </w:p>
    <w:p w:rsidR="0083678D" w:rsidRDefault="0083678D" w:rsidP="0083678D">
      <w:pPr>
        <w:ind w:rightChars="-2" w:right="-5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3. Руководителям профессиональных образовательных организаций и образовательных организаций высшего образования, подведомственных министерству образования Ставропольского края:</w:t>
      </w:r>
    </w:p>
    <w:p w:rsidR="0083678D" w:rsidRDefault="0083678D" w:rsidP="008367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Организовать работу по реализации регионального проекта «Молодые профессионалы Ставропольского края (Повышение конкурентоспособности профессионального образования)», направлять информацию о результатах исполнения в министерство образования Ставропольского края.  </w:t>
      </w:r>
    </w:p>
    <w:p w:rsidR="0083678D" w:rsidRDefault="0083678D" w:rsidP="008367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исполнения: ежемесячно.</w:t>
      </w:r>
    </w:p>
    <w:p w:rsidR="0083678D" w:rsidRDefault="0083678D" w:rsidP="008367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Реализовать программы модернизации профессиональных образовательных организаций с целью исполнения поручений Президента Российской Федерации от 17 ноября 2016 г. № Пр-2239, п. 2, </w:t>
      </w:r>
      <w:proofErr w:type="spellStart"/>
      <w:r>
        <w:rPr>
          <w:sz w:val="28"/>
          <w:szCs w:val="28"/>
        </w:rPr>
        <w:t>абз</w:t>
      </w:r>
      <w:proofErr w:type="spellEnd"/>
      <w:r>
        <w:rPr>
          <w:sz w:val="28"/>
          <w:szCs w:val="28"/>
        </w:rPr>
        <w:t xml:space="preserve">. 3; от 22 февраля 2018 г. № Пр-321ГС, п. 5, подпункт «б» по вопросу </w:t>
      </w:r>
      <w:proofErr w:type="gramStart"/>
      <w:r>
        <w:rPr>
          <w:sz w:val="28"/>
          <w:szCs w:val="28"/>
        </w:rPr>
        <w:t>обеспечения внедрения программы модернизации образовательных организаций</w:t>
      </w:r>
      <w:proofErr w:type="gramEnd"/>
      <w:r>
        <w:rPr>
          <w:sz w:val="28"/>
          <w:szCs w:val="28"/>
        </w:rPr>
        <w:t xml:space="preserve">. </w:t>
      </w:r>
    </w:p>
    <w:p w:rsidR="0083678D" w:rsidRDefault="0083678D" w:rsidP="008367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исполнения: постоянно с 01 января 2019 года.</w:t>
      </w:r>
    </w:p>
    <w:p w:rsidR="0083678D" w:rsidRDefault="0083678D" w:rsidP="008367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</w:rPr>
        <w:t xml:space="preserve">Продолжить работу по созданию условий для получения образования обучающимися с ОВЗ и инвалидностью в соответствии с требованиями федерального и краевого законодательства в профессиональных образовательных организациях и образовательных </w:t>
      </w:r>
      <w:r>
        <w:rPr>
          <w:sz w:val="28"/>
        </w:rPr>
        <w:lastRenderedPageBreak/>
        <w:t xml:space="preserve">организациях высшего образования </w:t>
      </w:r>
      <w:r>
        <w:rPr>
          <w:sz w:val="28"/>
          <w:szCs w:val="28"/>
        </w:rPr>
        <w:t>Ставропольского края (далее – образовательные организации).</w:t>
      </w:r>
      <w:proofErr w:type="gramEnd"/>
    </w:p>
    <w:p w:rsidR="0083678D" w:rsidRDefault="0083678D" w:rsidP="008367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исполнения: постоянно.</w:t>
      </w:r>
    </w:p>
    <w:p w:rsidR="0083678D" w:rsidRDefault="0083678D" w:rsidP="0083678D">
      <w:pPr>
        <w:ind w:firstLine="567"/>
        <w:jc w:val="both"/>
        <w:rPr>
          <w:sz w:val="28"/>
          <w:szCs w:val="28"/>
        </w:rPr>
      </w:pPr>
      <w:r>
        <w:rPr>
          <w:sz w:val="28"/>
        </w:rPr>
        <w:t>3.4.</w:t>
      </w:r>
      <w:r>
        <w:rPr>
          <w:sz w:val="28"/>
          <w:szCs w:val="28"/>
        </w:rPr>
        <w:t xml:space="preserve"> Предоставлять в министерство отчет о реализации комплекса мер по сопровождению инвалидов молодого возраста при получении ими профессионального образования и содействию в их последующем трудоустройстве на 2018-2020 годы.</w:t>
      </w:r>
    </w:p>
    <w:p w:rsidR="0083678D" w:rsidRDefault="0083678D" w:rsidP="00836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Срок </w:t>
      </w:r>
      <w:r>
        <w:rPr>
          <w:sz w:val="28"/>
          <w:szCs w:val="28"/>
        </w:rPr>
        <w:t>исполнения</w:t>
      </w:r>
      <w:r>
        <w:rPr>
          <w:sz w:val="28"/>
          <w:szCs w:val="28"/>
          <w:lang w:eastAsia="ar-SA"/>
        </w:rPr>
        <w:t xml:space="preserve">: </w:t>
      </w:r>
      <w:r>
        <w:rPr>
          <w:sz w:val="28"/>
          <w:szCs w:val="28"/>
        </w:rPr>
        <w:t>ежеквартально.</w:t>
      </w:r>
    </w:p>
    <w:p w:rsidR="0083678D" w:rsidRDefault="0083678D" w:rsidP="0083678D">
      <w:pPr>
        <w:ind w:firstLine="709"/>
        <w:jc w:val="both"/>
        <w:rPr>
          <w:sz w:val="28"/>
          <w:szCs w:val="28"/>
        </w:rPr>
      </w:pPr>
      <w:r>
        <w:rPr>
          <w:sz w:val="28"/>
        </w:rPr>
        <w:t>3.5. Разработать программы профессионального обучения, программы дополнительного профессионального образования с целью обеспечения возможности для различных категорий населения в приобретении необходимых прикладных квалификаций на протяжении всей трудовой</w:t>
      </w:r>
      <w:r>
        <w:rPr>
          <w:sz w:val="28"/>
          <w:szCs w:val="28"/>
        </w:rPr>
        <w:t xml:space="preserve"> деятельности на базе образовательных организаций, в том числе по заказу предприятий (организаций).</w:t>
      </w:r>
    </w:p>
    <w:p w:rsidR="0083678D" w:rsidRDefault="0083678D" w:rsidP="0083678D">
      <w:pPr>
        <w:pStyle w:val="a3"/>
        <w:spacing w:after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исполнения: до 01 июня 2019 года.</w:t>
      </w:r>
    </w:p>
    <w:p w:rsidR="0083678D" w:rsidRDefault="0083678D" w:rsidP="00836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Обеспечить участие обучающихся образовательных организаций в чемпионатах профессионального мастерства «Молодые профессионалы» (</w:t>
      </w:r>
      <w:proofErr w:type="spellStart"/>
      <w:r>
        <w:rPr>
          <w:sz w:val="28"/>
          <w:szCs w:val="28"/>
        </w:rPr>
        <w:t>Worldskills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Russia</w:t>
      </w:r>
      <w:proofErr w:type="spellEnd"/>
      <w:r>
        <w:rPr>
          <w:sz w:val="28"/>
          <w:szCs w:val="28"/>
        </w:rPr>
        <w:t>) и «</w:t>
      </w:r>
      <w:proofErr w:type="spellStart"/>
      <w:r>
        <w:rPr>
          <w:sz w:val="28"/>
          <w:szCs w:val="28"/>
        </w:rPr>
        <w:t>Абилимпикс</w:t>
      </w:r>
      <w:proofErr w:type="spellEnd"/>
      <w:r>
        <w:rPr>
          <w:sz w:val="28"/>
          <w:szCs w:val="28"/>
        </w:rPr>
        <w:t>».</w:t>
      </w:r>
    </w:p>
    <w:p w:rsidR="0083678D" w:rsidRDefault="0083678D" w:rsidP="0083678D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>
        <w:rPr>
          <w:sz w:val="28"/>
          <w:szCs w:val="28"/>
          <w:lang w:eastAsia="ru-RU"/>
        </w:rPr>
        <w:t>исполнения</w:t>
      </w:r>
      <w:r>
        <w:rPr>
          <w:sz w:val="28"/>
          <w:szCs w:val="28"/>
        </w:rPr>
        <w:t>:  ежегодно.</w:t>
      </w:r>
    </w:p>
    <w:p w:rsidR="0083678D" w:rsidRDefault="0083678D" w:rsidP="0083678D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 Обеспечить эффективное взаимодействие образовательных организаций и работодателей (предприятий – социальных партнеров) через развитие перспективных форм сотрудничества, включающих создание условий для повышения качества обучения и конкурентоспособности образовательных организаций (сетевая форма реализации образовательных программ, создание базовых кафедр и пр.).</w:t>
      </w:r>
    </w:p>
    <w:p w:rsidR="0083678D" w:rsidRDefault="0083678D" w:rsidP="0083678D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>
        <w:rPr>
          <w:sz w:val="28"/>
          <w:szCs w:val="28"/>
          <w:lang w:eastAsia="ru-RU"/>
        </w:rPr>
        <w:t>исполнения</w:t>
      </w:r>
      <w:r>
        <w:rPr>
          <w:sz w:val="28"/>
          <w:szCs w:val="28"/>
        </w:rPr>
        <w:t>: постоянно</w:t>
      </w:r>
    </w:p>
    <w:p w:rsidR="0083678D" w:rsidRDefault="0083678D" w:rsidP="0083678D">
      <w:pPr>
        <w:ind w:firstLine="720"/>
        <w:jc w:val="both"/>
        <w:rPr>
          <w:sz w:val="28"/>
          <w:szCs w:val="28"/>
        </w:rPr>
      </w:pPr>
    </w:p>
    <w:p w:rsidR="0083678D" w:rsidRDefault="0083678D" w:rsidP="008367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коллегии оставляю за собой.</w:t>
      </w:r>
    </w:p>
    <w:p w:rsidR="0083678D" w:rsidRDefault="0083678D" w:rsidP="0083678D">
      <w:pPr>
        <w:tabs>
          <w:tab w:val="left" w:pos="7935"/>
        </w:tabs>
        <w:ind w:rightChars="-2" w:right="-5"/>
        <w:rPr>
          <w:sz w:val="28"/>
          <w:szCs w:val="28"/>
        </w:rPr>
      </w:pPr>
    </w:p>
    <w:sectPr w:rsidR="0083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B6C5A"/>
    <w:multiLevelType w:val="multilevel"/>
    <w:tmpl w:val="87EE359A"/>
    <w:lvl w:ilvl="0">
      <w:start w:val="1"/>
      <w:numFmt w:val="decimal"/>
      <w:lvlText w:val="%1."/>
      <w:lvlJc w:val="left"/>
      <w:pPr>
        <w:ind w:left="1320" w:hanging="60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34"/>
    <w:rsid w:val="00405497"/>
    <w:rsid w:val="0083678D"/>
    <w:rsid w:val="00874F34"/>
    <w:rsid w:val="00B5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3678D"/>
    <w:pPr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3678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3678D"/>
    <w:pPr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3678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1676</Words>
  <Characters>9556</Characters>
  <Application>Microsoft Office Word</Application>
  <DocSecurity>0</DocSecurity>
  <Lines>79</Lines>
  <Paragraphs>22</Paragraphs>
  <ScaleCrop>false</ScaleCrop>
  <Company/>
  <LinksUpToDate>false</LinksUpToDate>
  <CharactersWithSpaces>11210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4</cp:revision>
  <dcterms:created xsi:type="dcterms:W3CDTF">2019-10-24T08:36:00Z</dcterms:created>
  <dcterms:modified xsi:type="dcterms:W3CDTF">2019-10-24T08:37:00Z</dcterms:modified>
</cp:coreProperties>
</file>